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EE2" w:rsidRDefault="00AF2EE2" w:rsidP="006E08A6">
      <w:pPr>
        <w:spacing w:after="0" w:line="240" w:lineRule="auto"/>
        <w:jc w:val="center"/>
        <w:rPr>
          <w:rFonts w:ascii="Myriad Pro" w:hAnsi="Myriad Pro"/>
          <w:b/>
          <w:sz w:val="32"/>
          <w:szCs w:val="32"/>
        </w:rPr>
      </w:pPr>
      <w:r>
        <w:rPr>
          <w:rFonts w:ascii="Myriad Pro" w:hAnsi="Myriad Pro"/>
          <w:b/>
          <w:sz w:val="32"/>
          <w:szCs w:val="32"/>
        </w:rPr>
        <w:t>ТЕХНИЧЕСКОЕ ЗАДАНИЕ</w:t>
      </w:r>
    </w:p>
    <w:p w:rsidR="00604B9A" w:rsidRPr="005C249B" w:rsidRDefault="00EC793F" w:rsidP="006E08A6">
      <w:pPr>
        <w:spacing w:after="0" w:line="240" w:lineRule="auto"/>
        <w:jc w:val="center"/>
        <w:rPr>
          <w:rFonts w:ascii="Myriad Pro" w:hAnsi="Myriad Pro"/>
          <w:b/>
          <w:sz w:val="32"/>
          <w:szCs w:val="32"/>
        </w:rPr>
      </w:pPr>
      <w:r w:rsidRPr="005C249B">
        <w:rPr>
          <w:rFonts w:ascii="Myriad Pro" w:hAnsi="Myriad Pro"/>
          <w:b/>
          <w:sz w:val="32"/>
          <w:szCs w:val="32"/>
        </w:rPr>
        <w:t>Доска стеклянная,</w:t>
      </w:r>
    </w:p>
    <w:p w:rsidR="00604B9A" w:rsidRPr="005C249B" w:rsidRDefault="00EC793F" w:rsidP="006E08A6">
      <w:pPr>
        <w:spacing w:after="0" w:line="240" w:lineRule="auto"/>
        <w:jc w:val="center"/>
        <w:rPr>
          <w:rFonts w:ascii="Myriad Pro" w:hAnsi="Myriad Pro"/>
          <w:b/>
          <w:sz w:val="32"/>
          <w:szCs w:val="32"/>
        </w:rPr>
      </w:pPr>
      <w:r w:rsidRPr="005C249B">
        <w:rPr>
          <w:rFonts w:ascii="Myriad Pro" w:hAnsi="Myriad Pro"/>
          <w:b/>
          <w:sz w:val="32"/>
          <w:szCs w:val="32"/>
        </w:rPr>
        <w:t xml:space="preserve">прозрачная с </w:t>
      </w:r>
      <w:r w:rsidRPr="005C249B">
        <w:rPr>
          <w:rFonts w:ascii="Myriad Pro" w:hAnsi="Myriad Pro"/>
          <w:b/>
          <w:sz w:val="32"/>
          <w:szCs w:val="32"/>
          <w:lang w:val="en-US"/>
        </w:rPr>
        <w:t>LED</w:t>
      </w:r>
      <w:r w:rsidRPr="005C249B">
        <w:rPr>
          <w:rFonts w:ascii="Myriad Pro" w:hAnsi="Myriad Pro"/>
          <w:b/>
          <w:sz w:val="32"/>
          <w:szCs w:val="32"/>
        </w:rPr>
        <w:t>-подсветкой</w:t>
      </w:r>
    </w:p>
    <w:p w:rsidR="003936F6" w:rsidRDefault="005C249B" w:rsidP="006E08A6">
      <w:pPr>
        <w:spacing w:after="0" w:line="240" w:lineRule="auto"/>
        <w:jc w:val="center"/>
        <w:rPr>
          <w:rFonts w:ascii="Myriad Pro" w:hAnsi="Myriad Pro"/>
          <w:b/>
          <w:sz w:val="32"/>
          <w:szCs w:val="32"/>
        </w:rPr>
      </w:pPr>
      <w:r>
        <w:rPr>
          <w:rFonts w:ascii="Myriad Pro" w:hAnsi="Myriad Pro"/>
          <w:b/>
          <w:sz w:val="32"/>
          <w:szCs w:val="32"/>
        </w:rPr>
        <w:t>на металлической разборной раме</w:t>
      </w:r>
    </w:p>
    <w:p w:rsidR="005C249B" w:rsidRPr="005C249B" w:rsidRDefault="005C249B" w:rsidP="006E08A6">
      <w:pPr>
        <w:spacing w:after="0" w:line="240" w:lineRule="auto"/>
        <w:jc w:val="center"/>
        <w:rPr>
          <w:rFonts w:ascii="Myriad Pro" w:hAnsi="Myriad Pro"/>
          <w:b/>
          <w:sz w:val="32"/>
          <w:szCs w:val="32"/>
        </w:rPr>
      </w:pPr>
    </w:p>
    <w:p w:rsidR="00EC793F" w:rsidRPr="005C249B" w:rsidRDefault="005C249B" w:rsidP="006E08A6">
      <w:pPr>
        <w:spacing w:after="0" w:line="240" w:lineRule="auto"/>
        <w:rPr>
          <w:rFonts w:ascii="Myriad Pro" w:hAnsi="Myriad Pro"/>
          <w:b/>
          <w:sz w:val="32"/>
          <w:szCs w:val="32"/>
        </w:rPr>
      </w:pPr>
      <w:r>
        <w:rPr>
          <w:rFonts w:ascii="Myriad Pro" w:hAnsi="Myriad Pro"/>
          <w:b/>
          <w:sz w:val="32"/>
          <w:szCs w:val="32"/>
        </w:rPr>
        <w:t>Стекло</w:t>
      </w:r>
    </w:p>
    <w:p w:rsidR="00EC793F" w:rsidRPr="005C249B" w:rsidRDefault="00EC793F" w:rsidP="006E08A6">
      <w:pPr>
        <w:spacing w:after="0" w:line="240" w:lineRule="auto"/>
        <w:rPr>
          <w:rFonts w:ascii="Myriad Pro" w:hAnsi="Myriad Pro"/>
          <w:sz w:val="32"/>
          <w:szCs w:val="32"/>
        </w:rPr>
      </w:pPr>
      <w:r w:rsidRPr="005C249B">
        <w:rPr>
          <w:rFonts w:ascii="Myriad Pro" w:hAnsi="Myriad Pro"/>
          <w:sz w:val="32"/>
          <w:szCs w:val="32"/>
        </w:rPr>
        <w:t>- Стеклянная доска предназначена для нанесения рисунков от руки неоновыми/флуоресцентными</w:t>
      </w:r>
      <w:r w:rsidR="00AF2EE2">
        <w:rPr>
          <w:rFonts w:ascii="Myriad Pro" w:hAnsi="Myriad Pro"/>
          <w:sz w:val="32"/>
          <w:szCs w:val="32"/>
        </w:rPr>
        <w:t>,</w:t>
      </w:r>
      <w:r w:rsidRPr="005C249B">
        <w:rPr>
          <w:rFonts w:ascii="Myriad Pro" w:hAnsi="Myriad Pro"/>
          <w:sz w:val="32"/>
          <w:szCs w:val="32"/>
        </w:rPr>
        <w:t xml:space="preserve"> светоотражающими маркерами.</w:t>
      </w:r>
    </w:p>
    <w:p w:rsidR="00EC793F" w:rsidRPr="005C249B" w:rsidRDefault="00EC793F" w:rsidP="006E08A6">
      <w:pPr>
        <w:spacing w:after="0" w:line="240" w:lineRule="auto"/>
        <w:rPr>
          <w:rFonts w:ascii="Myriad Pro" w:hAnsi="Myriad Pro"/>
          <w:sz w:val="32"/>
          <w:szCs w:val="32"/>
        </w:rPr>
      </w:pPr>
      <w:r w:rsidRPr="005C249B">
        <w:rPr>
          <w:rFonts w:ascii="Myriad Pro" w:hAnsi="Myriad Pro"/>
          <w:sz w:val="32"/>
          <w:szCs w:val="32"/>
        </w:rPr>
        <w:t xml:space="preserve">- Стекло доски подсвечено светодиодной </w:t>
      </w:r>
      <w:r w:rsidRPr="005C249B">
        <w:rPr>
          <w:rFonts w:ascii="Myriad Pro" w:hAnsi="Myriad Pro"/>
          <w:sz w:val="32"/>
          <w:szCs w:val="32"/>
          <w:lang w:val="en-US"/>
        </w:rPr>
        <w:t>LED</w:t>
      </w:r>
      <w:r w:rsidRPr="005C249B">
        <w:rPr>
          <w:rFonts w:ascii="Myriad Pro" w:hAnsi="Myriad Pro"/>
          <w:sz w:val="32"/>
          <w:szCs w:val="32"/>
        </w:rPr>
        <w:t>-лентой холодного цвета, должно быть максимально прозрачным, обладать таким коэффиц</w:t>
      </w:r>
      <w:r w:rsidR="005C249B">
        <w:rPr>
          <w:rFonts w:ascii="Myriad Pro" w:hAnsi="Myriad Pro"/>
          <w:sz w:val="32"/>
          <w:szCs w:val="32"/>
        </w:rPr>
        <w:t>и</w:t>
      </w:r>
      <w:r w:rsidRPr="005C249B">
        <w:rPr>
          <w:rFonts w:ascii="Myriad Pro" w:hAnsi="Myriad Pro"/>
          <w:sz w:val="32"/>
          <w:szCs w:val="32"/>
        </w:rPr>
        <w:t>ентом преломления светового потока</w:t>
      </w:r>
      <w:r w:rsidR="005C249B">
        <w:rPr>
          <w:rFonts w:ascii="Myriad Pro" w:hAnsi="Myriad Pro"/>
          <w:sz w:val="32"/>
          <w:szCs w:val="32"/>
        </w:rPr>
        <w:t>,</w:t>
      </w:r>
      <w:r w:rsidRPr="005C249B">
        <w:rPr>
          <w:rFonts w:ascii="Myriad Pro" w:hAnsi="Myriad Pro"/>
          <w:sz w:val="32"/>
          <w:szCs w:val="32"/>
        </w:rPr>
        <w:t xml:space="preserve"> чтобы свечение красок маркера было равномерным по всей поверхности (площади) доски.</w:t>
      </w:r>
    </w:p>
    <w:p w:rsidR="00EC793F" w:rsidRPr="005C249B" w:rsidRDefault="00EC793F" w:rsidP="006E08A6">
      <w:pPr>
        <w:spacing w:after="0" w:line="240" w:lineRule="auto"/>
        <w:rPr>
          <w:rFonts w:ascii="Myriad Pro" w:hAnsi="Myriad Pro"/>
          <w:sz w:val="32"/>
          <w:szCs w:val="32"/>
        </w:rPr>
      </w:pPr>
      <w:r w:rsidRPr="005C249B">
        <w:rPr>
          <w:rFonts w:ascii="Myriad Pro" w:hAnsi="Myriad Pro"/>
          <w:sz w:val="32"/>
          <w:szCs w:val="32"/>
        </w:rPr>
        <w:t xml:space="preserve"> - Стекло должно быть максимально прозрачным, крепким, безопасным, устойчивым к механическому воздействию (не царапалось</w:t>
      </w:r>
      <w:r w:rsidR="00AF2EE2">
        <w:rPr>
          <w:rFonts w:ascii="Myriad Pro" w:hAnsi="Myriad Pro"/>
          <w:sz w:val="32"/>
          <w:szCs w:val="32"/>
        </w:rPr>
        <w:t xml:space="preserve"> при корректном стирании красок</w:t>
      </w:r>
      <w:bookmarkStart w:id="0" w:name="_GoBack"/>
      <w:bookmarkEnd w:id="0"/>
      <w:r w:rsidRPr="005C249B">
        <w:rPr>
          <w:rFonts w:ascii="Myriad Pro" w:hAnsi="Myriad Pro"/>
          <w:sz w:val="32"/>
          <w:szCs w:val="32"/>
        </w:rPr>
        <w:t>).</w:t>
      </w:r>
    </w:p>
    <w:p w:rsidR="00EC793F" w:rsidRPr="005C249B" w:rsidRDefault="00EC793F" w:rsidP="006E08A6">
      <w:pPr>
        <w:spacing w:after="0" w:line="240" w:lineRule="auto"/>
        <w:rPr>
          <w:rFonts w:ascii="Myriad Pro" w:hAnsi="Myriad Pro"/>
          <w:b/>
          <w:sz w:val="32"/>
          <w:szCs w:val="32"/>
        </w:rPr>
      </w:pPr>
      <w:r w:rsidRPr="005C249B">
        <w:rPr>
          <w:rFonts w:ascii="Myriad Pro" w:hAnsi="Myriad Pro"/>
          <w:b/>
          <w:sz w:val="32"/>
          <w:szCs w:val="32"/>
        </w:rPr>
        <w:t>Размеры стекла:</w:t>
      </w:r>
    </w:p>
    <w:p w:rsidR="00EC793F" w:rsidRPr="005C249B" w:rsidRDefault="00EC793F" w:rsidP="006E08A6">
      <w:pPr>
        <w:spacing w:after="0" w:line="240" w:lineRule="auto"/>
        <w:rPr>
          <w:rFonts w:ascii="Myriad Pro" w:hAnsi="Myriad Pro"/>
          <w:b/>
          <w:sz w:val="32"/>
          <w:szCs w:val="32"/>
        </w:rPr>
      </w:pPr>
      <w:r w:rsidRPr="005C249B">
        <w:rPr>
          <w:rFonts w:ascii="Myriad Pro" w:hAnsi="Myriad Pro"/>
          <w:b/>
          <w:sz w:val="32"/>
          <w:szCs w:val="32"/>
        </w:rPr>
        <w:t>Ширина – 2500 мм.</w:t>
      </w:r>
    </w:p>
    <w:p w:rsidR="00EC793F" w:rsidRPr="005C249B" w:rsidRDefault="00EC793F" w:rsidP="006E08A6">
      <w:pPr>
        <w:spacing w:after="0" w:line="240" w:lineRule="auto"/>
        <w:rPr>
          <w:rFonts w:ascii="Myriad Pro" w:hAnsi="Myriad Pro"/>
          <w:b/>
          <w:sz w:val="32"/>
          <w:szCs w:val="32"/>
        </w:rPr>
      </w:pPr>
      <w:r w:rsidRPr="005C249B">
        <w:rPr>
          <w:rFonts w:ascii="Myriad Pro" w:hAnsi="Myriad Pro"/>
          <w:b/>
          <w:sz w:val="32"/>
          <w:szCs w:val="32"/>
        </w:rPr>
        <w:t>Высота – 1450 – 1800 мм.</w:t>
      </w:r>
    </w:p>
    <w:p w:rsidR="00EC793F" w:rsidRPr="005C249B" w:rsidRDefault="00EC793F" w:rsidP="006E08A6">
      <w:pPr>
        <w:spacing w:after="0" w:line="240" w:lineRule="auto"/>
        <w:rPr>
          <w:rFonts w:ascii="Myriad Pro" w:hAnsi="Myriad Pro"/>
          <w:b/>
          <w:sz w:val="32"/>
          <w:szCs w:val="32"/>
        </w:rPr>
      </w:pPr>
      <w:r w:rsidRPr="005C249B">
        <w:rPr>
          <w:rFonts w:ascii="Myriad Pro" w:hAnsi="Myriad Pro"/>
          <w:b/>
          <w:sz w:val="32"/>
          <w:szCs w:val="32"/>
        </w:rPr>
        <w:t>Толщина – 5-7 мм.</w:t>
      </w:r>
    </w:p>
    <w:p w:rsidR="005C249B" w:rsidRDefault="005C249B" w:rsidP="006E08A6">
      <w:pPr>
        <w:spacing w:after="0" w:line="240" w:lineRule="auto"/>
        <w:rPr>
          <w:rFonts w:ascii="Myriad Pro" w:hAnsi="Myriad Pro"/>
          <w:b/>
          <w:sz w:val="32"/>
          <w:szCs w:val="32"/>
        </w:rPr>
      </w:pPr>
    </w:p>
    <w:p w:rsidR="00604B9A" w:rsidRPr="005C249B" w:rsidRDefault="00604B9A" w:rsidP="006E08A6">
      <w:pPr>
        <w:spacing w:after="0" w:line="240" w:lineRule="auto"/>
        <w:rPr>
          <w:rFonts w:ascii="Myriad Pro" w:hAnsi="Myriad Pro"/>
          <w:b/>
          <w:sz w:val="32"/>
          <w:szCs w:val="32"/>
        </w:rPr>
      </w:pPr>
      <w:r w:rsidRPr="005C249B">
        <w:rPr>
          <w:rFonts w:ascii="Myriad Pro" w:hAnsi="Myriad Pro"/>
          <w:b/>
          <w:sz w:val="32"/>
          <w:szCs w:val="32"/>
        </w:rPr>
        <w:t>Рама:</w:t>
      </w:r>
    </w:p>
    <w:p w:rsidR="00604B9A" w:rsidRPr="005C249B" w:rsidRDefault="00604B9A" w:rsidP="006E08A6">
      <w:pPr>
        <w:spacing w:after="0" w:line="240" w:lineRule="auto"/>
        <w:rPr>
          <w:rFonts w:ascii="Myriad Pro" w:hAnsi="Myriad Pro"/>
          <w:sz w:val="32"/>
          <w:szCs w:val="32"/>
        </w:rPr>
      </w:pPr>
      <w:r w:rsidRPr="005C249B">
        <w:rPr>
          <w:rFonts w:ascii="Myriad Pro" w:hAnsi="Myriad Pro"/>
          <w:sz w:val="32"/>
          <w:szCs w:val="32"/>
        </w:rPr>
        <w:t>- должна быть устойчивой, крепкой, не качаться при нанесении на доску рисунков и надписей;</w:t>
      </w:r>
    </w:p>
    <w:p w:rsidR="00604B9A" w:rsidRPr="005C249B" w:rsidRDefault="00604B9A" w:rsidP="006E08A6">
      <w:pPr>
        <w:spacing w:after="0" w:line="240" w:lineRule="auto"/>
        <w:rPr>
          <w:rFonts w:ascii="Myriad Pro" w:hAnsi="Myriad Pro"/>
          <w:sz w:val="32"/>
          <w:szCs w:val="32"/>
        </w:rPr>
      </w:pPr>
      <w:r w:rsidRPr="005C249B">
        <w:rPr>
          <w:rFonts w:ascii="Myriad Pro" w:hAnsi="Myriad Pro"/>
          <w:sz w:val="32"/>
          <w:szCs w:val="32"/>
        </w:rPr>
        <w:t>- должна быть окрашена антикоррозийной краской;</w:t>
      </w:r>
    </w:p>
    <w:p w:rsidR="00604B9A" w:rsidRPr="005C249B" w:rsidRDefault="00604B9A" w:rsidP="006E08A6">
      <w:pPr>
        <w:spacing w:after="0" w:line="240" w:lineRule="auto"/>
        <w:rPr>
          <w:rFonts w:ascii="Myriad Pro" w:hAnsi="Myriad Pro"/>
          <w:sz w:val="32"/>
          <w:szCs w:val="32"/>
        </w:rPr>
      </w:pPr>
      <w:r w:rsidRPr="005C249B">
        <w:rPr>
          <w:rFonts w:ascii="Myriad Pro" w:hAnsi="Myriad Pro"/>
          <w:sz w:val="32"/>
          <w:szCs w:val="32"/>
        </w:rPr>
        <w:t>- должна (ориентировочно) быть изготовлена из металлического уголка или профиля шириной не менее 40 мм. Толщина металла должна быть не менее 4 мм.</w:t>
      </w:r>
    </w:p>
    <w:p w:rsidR="00604B9A" w:rsidRPr="005C249B" w:rsidRDefault="00604B9A" w:rsidP="006E08A6">
      <w:pPr>
        <w:spacing w:after="0" w:line="240" w:lineRule="auto"/>
        <w:rPr>
          <w:rFonts w:ascii="Myriad Pro" w:hAnsi="Myriad Pro"/>
          <w:sz w:val="32"/>
          <w:szCs w:val="32"/>
        </w:rPr>
      </w:pPr>
      <w:r w:rsidRPr="005C249B">
        <w:rPr>
          <w:rFonts w:ascii="Myriad Pro" w:hAnsi="Myriad Pro"/>
          <w:sz w:val="32"/>
          <w:szCs w:val="32"/>
        </w:rPr>
        <w:t>- стекло должно крепиться к раме через демпфирующий материал (резина) на болты диаметром не менее 6 мм</w:t>
      </w:r>
      <w:proofErr w:type="gramStart"/>
      <w:r w:rsidRPr="005C249B">
        <w:rPr>
          <w:rFonts w:ascii="Myriad Pro" w:hAnsi="Myriad Pro"/>
          <w:sz w:val="32"/>
          <w:szCs w:val="32"/>
        </w:rPr>
        <w:t>.;</w:t>
      </w:r>
    </w:p>
    <w:p w:rsidR="00604B9A" w:rsidRPr="005C249B" w:rsidRDefault="00604B9A" w:rsidP="006E08A6">
      <w:pPr>
        <w:spacing w:after="0" w:line="240" w:lineRule="auto"/>
        <w:rPr>
          <w:rFonts w:ascii="Myriad Pro" w:hAnsi="Myriad Pro"/>
          <w:sz w:val="32"/>
          <w:szCs w:val="32"/>
        </w:rPr>
      </w:pPr>
      <w:proofErr w:type="gramEnd"/>
      <w:r w:rsidRPr="005C249B">
        <w:rPr>
          <w:rFonts w:ascii="Myriad Pro" w:hAnsi="Myriad Pro"/>
          <w:sz w:val="32"/>
          <w:szCs w:val="32"/>
        </w:rPr>
        <w:t>- снование должно быть укреплено металлическими уголками или распорками по отношению к вертикальным стойкам;</w:t>
      </w:r>
    </w:p>
    <w:p w:rsidR="00604B9A" w:rsidRPr="005C249B" w:rsidRDefault="00604B9A" w:rsidP="006E08A6">
      <w:pPr>
        <w:spacing w:after="0" w:line="240" w:lineRule="auto"/>
        <w:rPr>
          <w:rFonts w:ascii="Myriad Pro" w:hAnsi="Myriad Pro"/>
          <w:sz w:val="32"/>
          <w:szCs w:val="32"/>
        </w:rPr>
      </w:pPr>
      <w:r w:rsidRPr="005C249B">
        <w:rPr>
          <w:rFonts w:ascii="Myriad Pro" w:hAnsi="Myriad Pro"/>
          <w:sz w:val="32"/>
          <w:szCs w:val="32"/>
        </w:rPr>
        <w:t>- рама должна быть разборной и пригодной для транспортировки;</w:t>
      </w:r>
    </w:p>
    <w:p w:rsidR="005C249B" w:rsidRPr="005C249B" w:rsidRDefault="00604B9A" w:rsidP="006E08A6">
      <w:pPr>
        <w:spacing w:after="0" w:line="240" w:lineRule="auto"/>
        <w:rPr>
          <w:rFonts w:ascii="Myriad Pro" w:hAnsi="Myriad Pro"/>
          <w:sz w:val="32"/>
          <w:szCs w:val="32"/>
        </w:rPr>
      </w:pPr>
      <w:r w:rsidRPr="005C249B">
        <w:rPr>
          <w:rFonts w:ascii="Myriad Pro" w:hAnsi="Myriad Pro"/>
          <w:sz w:val="32"/>
          <w:szCs w:val="32"/>
        </w:rPr>
        <w:t xml:space="preserve">- </w:t>
      </w:r>
      <w:r w:rsidR="006D5A85" w:rsidRPr="005C249B">
        <w:rPr>
          <w:rFonts w:ascii="Myriad Pro" w:hAnsi="Myriad Pro"/>
          <w:sz w:val="32"/>
          <w:szCs w:val="32"/>
        </w:rPr>
        <w:t>должна быть обеспечена колесами с противооткатными фиксаторами.</w:t>
      </w:r>
    </w:p>
    <w:p w:rsidR="005C249B" w:rsidRDefault="005C249B" w:rsidP="006E08A6">
      <w:pPr>
        <w:spacing w:after="0" w:line="240" w:lineRule="auto"/>
        <w:rPr>
          <w:rFonts w:ascii="Myriad Pro" w:hAnsi="Myriad Pro"/>
          <w:b/>
          <w:sz w:val="32"/>
          <w:szCs w:val="32"/>
        </w:rPr>
      </w:pPr>
    </w:p>
    <w:p w:rsidR="006D5A85" w:rsidRPr="005C249B" w:rsidRDefault="006D5A85" w:rsidP="006E08A6">
      <w:pPr>
        <w:spacing w:after="0" w:line="240" w:lineRule="auto"/>
        <w:rPr>
          <w:rFonts w:ascii="Myriad Pro" w:hAnsi="Myriad Pro"/>
          <w:b/>
          <w:sz w:val="32"/>
          <w:szCs w:val="32"/>
        </w:rPr>
      </w:pPr>
      <w:r w:rsidRPr="005C249B">
        <w:rPr>
          <w:rFonts w:ascii="Myriad Pro" w:hAnsi="Myriad Pro"/>
          <w:b/>
          <w:sz w:val="32"/>
          <w:szCs w:val="32"/>
        </w:rPr>
        <w:lastRenderedPageBreak/>
        <w:t>Подсветка:</w:t>
      </w:r>
    </w:p>
    <w:p w:rsidR="006D5A85" w:rsidRPr="005C249B" w:rsidRDefault="006D5A85" w:rsidP="006E08A6">
      <w:pPr>
        <w:spacing w:after="0" w:line="240" w:lineRule="auto"/>
        <w:rPr>
          <w:rFonts w:ascii="Myriad Pro" w:hAnsi="Myriad Pro"/>
          <w:sz w:val="32"/>
          <w:szCs w:val="32"/>
        </w:rPr>
      </w:pPr>
      <w:r w:rsidRPr="005C249B">
        <w:rPr>
          <w:rFonts w:ascii="Myriad Pro" w:hAnsi="Myriad Pro"/>
          <w:sz w:val="32"/>
          <w:szCs w:val="32"/>
        </w:rPr>
        <w:t>- каждая из сторон подсветки должна быть отключаема. Допускается совместное управление вертикальных лент подсветки;</w:t>
      </w:r>
    </w:p>
    <w:p w:rsidR="006D5A85" w:rsidRPr="005C249B" w:rsidRDefault="006D5A85" w:rsidP="006E08A6">
      <w:pPr>
        <w:spacing w:after="0" w:line="240" w:lineRule="auto"/>
        <w:rPr>
          <w:rFonts w:ascii="Myriad Pro" w:hAnsi="Myriad Pro"/>
          <w:sz w:val="32"/>
          <w:szCs w:val="32"/>
        </w:rPr>
      </w:pPr>
      <w:r w:rsidRPr="005C249B">
        <w:rPr>
          <w:rFonts w:ascii="Myriad Pro" w:hAnsi="Myriad Pro"/>
          <w:sz w:val="32"/>
          <w:szCs w:val="32"/>
        </w:rPr>
        <w:t>- нижняя лента подсветки должна быть защищена от влаги.</w:t>
      </w:r>
    </w:p>
    <w:p w:rsidR="005C249B" w:rsidRPr="005C249B" w:rsidRDefault="006D5A85" w:rsidP="006E08A6">
      <w:pPr>
        <w:spacing w:after="0" w:line="240" w:lineRule="auto"/>
        <w:rPr>
          <w:rFonts w:ascii="Myriad Pro" w:hAnsi="Myriad Pro"/>
          <w:sz w:val="32"/>
          <w:szCs w:val="32"/>
        </w:rPr>
      </w:pPr>
      <w:r w:rsidRPr="005C249B">
        <w:rPr>
          <w:rFonts w:ascii="Myriad Pro" w:hAnsi="Myriad Pro"/>
          <w:sz w:val="32"/>
          <w:szCs w:val="32"/>
        </w:rPr>
        <w:t xml:space="preserve">Рабочая поверхность доски должна быть не менее </w:t>
      </w:r>
      <w:proofErr w:type="spellStart"/>
      <w:r w:rsidRPr="005C249B">
        <w:rPr>
          <w:rFonts w:ascii="Myriad Pro" w:hAnsi="Myriad Pro"/>
          <w:sz w:val="32"/>
          <w:szCs w:val="32"/>
        </w:rPr>
        <w:t>ШхВ</w:t>
      </w:r>
      <w:proofErr w:type="spellEnd"/>
      <w:r w:rsidRPr="005C249B">
        <w:rPr>
          <w:rFonts w:ascii="Myriad Pro" w:hAnsi="Myriad Pro"/>
          <w:sz w:val="32"/>
          <w:szCs w:val="32"/>
        </w:rPr>
        <w:t xml:space="preserve"> - 2400х1390 мм.</w:t>
      </w:r>
    </w:p>
    <w:p w:rsidR="005C249B" w:rsidRPr="005C249B" w:rsidRDefault="005C249B" w:rsidP="006E08A6">
      <w:pPr>
        <w:spacing w:after="0" w:line="240" w:lineRule="auto"/>
        <w:rPr>
          <w:rFonts w:ascii="Myriad Pro" w:hAnsi="Myriad Pro"/>
          <w:sz w:val="32"/>
          <w:szCs w:val="32"/>
        </w:rPr>
      </w:pPr>
    </w:p>
    <w:p w:rsidR="005C249B" w:rsidRPr="005C249B" w:rsidRDefault="005C249B" w:rsidP="006E08A6">
      <w:pPr>
        <w:spacing w:after="0" w:line="240" w:lineRule="auto"/>
        <w:rPr>
          <w:rFonts w:ascii="Myriad Pro" w:hAnsi="Myriad Pro"/>
          <w:noProof/>
          <w:sz w:val="32"/>
          <w:szCs w:val="32"/>
          <w:lang w:eastAsia="ru-RU"/>
        </w:rPr>
      </w:pPr>
      <w:r w:rsidRPr="005C249B">
        <w:rPr>
          <w:rFonts w:ascii="Myriad Pro" w:hAnsi="Myriad Pro"/>
          <w:noProof/>
          <w:sz w:val="32"/>
          <w:szCs w:val="32"/>
          <w:lang w:eastAsia="ru-RU"/>
        </w:rPr>
        <w:t xml:space="preserve"> </w:t>
      </w:r>
      <w:r w:rsidRPr="005C249B">
        <w:rPr>
          <w:rFonts w:ascii="Myriad Pro" w:hAnsi="Myriad Pro"/>
          <w:noProof/>
          <w:sz w:val="32"/>
          <w:szCs w:val="32"/>
          <w:lang w:eastAsia="ru-RU"/>
        </w:rPr>
        <w:drawing>
          <wp:inline distT="0" distB="0" distL="0" distR="0" wp14:anchorId="2E216078" wp14:editId="517EB296">
            <wp:extent cx="5934075" cy="4457700"/>
            <wp:effectExtent l="0" t="0" r="9525" b="0"/>
            <wp:docPr id="1" name="Рисунок 1" descr="D:\Донат\Тексты\Закупки\Доска стеклянна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нат\Тексты\Закупки\Доска стеклянная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249B" w:rsidRPr="005C249B" w:rsidRDefault="005C249B" w:rsidP="006E08A6">
      <w:pPr>
        <w:spacing w:after="0" w:line="240" w:lineRule="auto"/>
        <w:rPr>
          <w:rFonts w:ascii="Myriad Pro" w:hAnsi="Myriad Pro"/>
          <w:noProof/>
          <w:sz w:val="32"/>
          <w:szCs w:val="32"/>
          <w:lang w:eastAsia="ru-RU"/>
        </w:rPr>
      </w:pPr>
    </w:p>
    <w:p w:rsidR="006D5A85" w:rsidRPr="00AF2EE2" w:rsidRDefault="005C249B" w:rsidP="005C249B">
      <w:pPr>
        <w:spacing w:after="0" w:line="240" w:lineRule="auto"/>
        <w:jc w:val="center"/>
        <w:rPr>
          <w:rFonts w:ascii="Myriad Pro" w:hAnsi="Myriad Pro"/>
          <w:i/>
          <w:sz w:val="32"/>
          <w:szCs w:val="32"/>
        </w:rPr>
      </w:pPr>
      <w:r w:rsidRPr="00AF2EE2">
        <w:rPr>
          <w:rFonts w:ascii="Myriad Pro" w:hAnsi="Myriad Pro"/>
          <w:i/>
          <w:sz w:val="32"/>
          <w:szCs w:val="32"/>
        </w:rPr>
        <w:t>Ориентировочный вид доски с размерами</w:t>
      </w:r>
    </w:p>
    <w:p w:rsidR="00AF2EE2" w:rsidRDefault="00AF2EE2" w:rsidP="005C249B">
      <w:pPr>
        <w:spacing w:after="0" w:line="240" w:lineRule="auto"/>
        <w:jc w:val="center"/>
        <w:rPr>
          <w:rFonts w:ascii="Myriad Pro" w:hAnsi="Myriad Pro"/>
          <w:sz w:val="32"/>
          <w:szCs w:val="32"/>
        </w:rPr>
      </w:pPr>
    </w:p>
    <w:p w:rsidR="00AF2EE2" w:rsidRDefault="00AF2EE2" w:rsidP="005C249B">
      <w:pPr>
        <w:spacing w:after="0" w:line="240" w:lineRule="auto"/>
        <w:jc w:val="center"/>
        <w:rPr>
          <w:rFonts w:ascii="Myriad Pro" w:hAnsi="Myriad Pro"/>
          <w:sz w:val="32"/>
          <w:szCs w:val="32"/>
        </w:rPr>
      </w:pPr>
    </w:p>
    <w:p w:rsidR="00AF2EE2" w:rsidRDefault="00AF2EE2" w:rsidP="00AF2EE2">
      <w:pPr>
        <w:spacing w:after="0" w:line="240" w:lineRule="auto"/>
        <w:rPr>
          <w:rFonts w:ascii="Myriad Pro" w:hAnsi="Myriad Pro"/>
          <w:sz w:val="32"/>
          <w:szCs w:val="32"/>
        </w:rPr>
      </w:pPr>
      <w:r>
        <w:rPr>
          <w:rFonts w:ascii="Myriad Pro" w:hAnsi="Myriad Pro"/>
          <w:sz w:val="32"/>
          <w:szCs w:val="32"/>
        </w:rPr>
        <w:t xml:space="preserve">В отдельном случае, при невозможности изготовить доску с размерами указанными выше, мы готовы рассмотреть возможность изготовления доски с размерами стекла: </w:t>
      </w:r>
    </w:p>
    <w:p w:rsidR="00AF2EE2" w:rsidRPr="005C249B" w:rsidRDefault="00AF2EE2" w:rsidP="00AF2EE2">
      <w:pPr>
        <w:spacing w:after="0" w:line="240" w:lineRule="auto"/>
        <w:rPr>
          <w:rFonts w:ascii="Myriad Pro" w:hAnsi="Myriad Pro"/>
          <w:sz w:val="32"/>
          <w:szCs w:val="32"/>
        </w:rPr>
      </w:pPr>
      <w:proofErr w:type="spellStart"/>
      <w:r>
        <w:rPr>
          <w:rFonts w:ascii="Myriad Pro" w:hAnsi="Myriad Pro"/>
          <w:sz w:val="32"/>
          <w:szCs w:val="32"/>
        </w:rPr>
        <w:t>Шир</w:t>
      </w:r>
      <w:proofErr w:type="spellEnd"/>
      <w:r>
        <w:rPr>
          <w:rFonts w:ascii="Myriad Pro" w:hAnsi="Myriad Pro"/>
          <w:sz w:val="32"/>
          <w:szCs w:val="32"/>
        </w:rPr>
        <w:t>. - 2000 мм</w:t>
      </w:r>
      <w:proofErr w:type="gramStart"/>
      <w:r>
        <w:rPr>
          <w:rFonts w:ascii="Myriad Pro" w:hAnsi="Myriad Pro"/>
          <w:sz w:val="32"/>
          <w:szCs w:val="32"/>
        </w:rPr>
        <w:t xml:space="preserve">., </w:t>
      </w:r>
      <w:proofErr w:type="spellStart"/>
      <w:proofErr w:type="gramEnd"/>
      <w:r>
        <w:rPr>
          <w:rFonts w:ascii="Myriad Pro" w:hAnsi="Myriad Pro"/>
          <w:sz w:val="32"/>
          <w:szCs w:val="32"/>
        </w:rPr>
        <w:t>Выс</w:t>
      </w:r>
      <w:proofErr w:type="spellEnd"/>
      <w:r>
        <w:rPr>
          <w:rFonts w:ascii="Myriad Pro" w:hAnsi="Myriad Pro"/>
          <w:sz w:val="32"/>
          <w:szCs w:val="32"/>
        </w:rPr>
        <w:t>. – 1200-1500 мм.</w:t>
      </w:r>
    </w:p>
    <w:sectPr w:rsidR="00AF2EE2" w:rsidRPr="005C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93F"/>
    <w:rsid w:val="002B3C41"/>
    <w:rsid w:val="003936F6"/>
    <w:rsid w:val="005C249B"/>
    <w:rsid w:val="00604B9A"/>
    <w:rsid w:val="006D5A85"/>
    <w:rsid w:val="006E08A6"/>
    <w:rsid w:val="00AF2EE2"/>
    <w:rsid w:val="00EC7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24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24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24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24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cp:lastPrinted>2015-09-17T15:03:00Z</cp:lastPrinted>
  <dcterms:created xsi:type="dcterms:W3CDTF">2015-09-17T13:21:00Z</dcterms:created>
  <dcterms:modified xsi:type="dcterms:W3CDTF">2015-09-17T15:24:00Z</dcterms:modified>
</cp:coreProperties>
</file>